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83" w:rsidRDefault="00E94283" w:rsidP="002A2A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5BCE" w:rsidRDefault="00775BCE" w:rsidP="0077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75BC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Технологическая карта № 17</w:t>
      </w:r>
    </w:p>
    <w:p w:rsidR="00775BCE" w:rsidRPr="00775BCE" w:rsidRDefault="00775BCE" w:rsidP="0077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75BCE" w:rsidRPr="00775BCE" w:rsidRDefault="00775BCE" w:rsidP="0077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75BC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УСТРОЙСТВО ОДИНОЧНОЙ ПОВЕРХНОСТНОЙ ОБРАБОТКИ НА ВЯЗКИХ БИТУМАХ</w:t>
      </w:r>
    </w:p>
    <w:p w:rsidR="00775BCE" w:rsidRPr="00775BCE" w:rsidRDefault="00775BCE" w:rsidP="0077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75BCE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 ОБЛАСТЬ ПРИМЕНЕНИЯ</w:t>
      </w:r>
    </w:p>
    <w:p w:rsidR="00775BCE" w:rsidRPr="00775BCE" w:rsidRDefault="005026F6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Технологическая карта разработана на основе методов научной организации труда и предназначена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использования при разработке проектов производства работ и организации труда на строительном объекте.</w:t>
      </w:r>
    </w:p>
    <w:p w:rsidR="00775BCE" w:rsidRPr="00775BCE" w:rsidRDefault="005026F6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Технологическая карта составлена на устройство одиночной поверхностной обработки на вязких битумах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традиционным способом, т.е. при раздельном распределении вяжущего и щебня.</w:t>
      </w:r>
    </w:p>
    <w:p w:rsidR="00775BCE" w:rsidRPr="00775BCE" w:rsidRDefault="005026F6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Следует учитывать, что более высокое качество поверхностной обработки достигается при синхронном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распределении материалов машинами типа «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Чипсилер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». Однако ограниченное распространение этих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механизмов в дорожно-строительных организациях делает весьма актуальным традиционный способ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устройства поверхностной обработки.</w:t>
      </w:r>
    </w:p>
    <w:p w:rsidR="00775BCE" w:rsidRPr="00775BCE" w:rsidRDefault="005026F6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Поверхностная обработка - это способ создания шероховатой поверхности покрытия. Она также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восстанавливает слой износа и является защитным слоем и, тем самым, продлевает срок службы дорожных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покрытий.</w:t>
      </w:r>
    </w:p>
    <w:p w:rsidR="00775BCE" w:rsidRPr="00775BCE" w:rsidRDefault="005026F6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При одиночной поверхностной обработке на очищенное от пыли и грязи покрытие разливают органическое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вяжущее с последующим распределением черного щебня определенных фракций и его укаткой.</w:t>
      </w:r>
    </w:p>
    <w:p w:rsidR="00775BCE" w:rsidRPr="00775BCE" w:rsidRDefault="005026F6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Необработанный щебень допускается применять на дорогах с интенсивностью движения менее 1000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авт./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сут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75BCE" w:rsidRPr="00775BCE" w:rsidRDefault="005026F6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Вяжущее обеспечивает гидроизоляцию покрытия, приклеивание каменного материала к покрытию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основанию и соединение щебенок в единый слой.</w:t>
      </w:r>
    </w:p>
    <w:p w:rsidR="00775BCE" w:rsidRPr="00775BCE" w:rsidRDefault="005026F6" w:rsidP="00775B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Для выполнения этих функций могут быть использованы разные виды вяжущего:</w:t>
      </w:r>
    </w:p>
    <w:p w:rsidR="00775BCE" w:rsidRPr="00775BCE" w:rsidRDefault="00BF242C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- для 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подгрунтовки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- битумные эмульсии марок ЭБК-1, ЭБК-2, отвечающие требованиям ГОСТ 18659-81</w:t>
      </w:r>
      <w:r w:rsidR="005026F6">
        <w:rPr>
          <w:rFonts w:ascii="Times New Roman" w:eastAsia="TimesNewRomanPSMT" w:hAnsi="Times New Roman" w:cs="Times New Roman"/>
          <w:sz w:val="24"/>
          <w:szCs w:val="24"/>
        </w:rPr>
        <w:t xml:space="preserve"> «Э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мульсии битумные дорожные»;</w:t>
      </w:r>
    </w:p>
    <w:p w:rsidR="00775BCE" w:rsidRPr="00775BCE" w:rsidRDefault="00BF242C" w:rsidP="00BF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- для обеспечения связей щебенок с покрытием и между собой - вязкие битумы марок БНД 60/90, БНД</w:t>
      </w:r>
      <w:r w:rsidR="005026F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90/130, БНД 130/200, отвечающие требованиям ГОСТ 22245-90 «Битумы нефтяные дорожные вязкие.</w:t>
      </w:r>
      <w:r w:rsidR="005026F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Технические условия». Марка битума выбирается учетом дорожно-климатической зоны.</w:t>
      </w:r>
    </w:p>
    <w:p w:rsidR="00775BCE" w:rsidRDefault="005026F6" w:rsidP="00EA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Щебень следует применять из 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трудношлифуемых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горных пород с преимущественно кубовидной формой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зерен, отвечающих требованиям, приведенным в </w:t>
      </w:r>
      <w:r w:rsidR="00775BCE" w:rsidRPr="00362159">
        <w:rPr>
          <w:rFonts w:ascii="Times New Roman" w:eastAsia="TimesNewRomanPSMT" w:hAnsi="Times New Roman" w:cs="Times New Roman"/>
          <w:b/>
          <w:i/>
          <w:sz w:val="24"/>
          <w:szCs w:val="24"/>
        </w:rPr>
        <w:t>табл. 1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. Щебень должен быть чистым, не содержащим пыли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глины.</w:t>
      </w:r>
    </w:p>
    <w:p w:rsidR="00CA5D79" w:rsidRPr="00BF242C" w:rsidRDefault="00775BCE" w:rsidP="00775BCE">
      <w:pPr>
        <w:pStyle w:val="a3"/>
        <w:jc w:val="right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BF242C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Т а б л и </w:t>
      </w:r>
      <w:proofErr w:type="spellStart"/>
      <w:proofErr w:type="gramStart"/>
      <w:r w:rsidRPr="00BF242C">
        <w:rPr>
          <w:rFonts w:ascii="Times New Roman" w:eastAsia="TimesNewRomanPSMT" w:hAnsi="Times New Roman" w:cs="Times New Roman"/>
          <w:b/>
          <w:i/>
          <w:sz w:val="24"/>
          <w:szCs w:val="24"/>
        </w:rPr>
        <w:t>ц</w:t>
      </w:r>
      <w:proofErr w:type="spellEnd"/>
      <w:proofErr w:type="gramEnd"/>
      <w:r w:rsidRPr="00BF242C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а 1</w:t>
      </w:r>
    </w:p>
    <w:p w:rsidR="005026F6" w:rsidRDefault="005026F6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5026F6" w:rsidP="00EA06F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6119888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8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F8" w:rsidRDefault="00EA06F8" w:rsidP="00EA06F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5026F6" w:rsidP="00BF242C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6124574" cy="154993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94" cy="155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CE" w:rsidRDefault="00775BCE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Pr="00775BCE" w:rsidRDefault="005026F6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Щебень должен быть обработан органическим вяжущим материалом в установке по норме 1 - 1,5 %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массы щебня. Для обработки могут быть использованы битумы марок БНД 60/90, БНД 90/130, БНД 130/200,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МГ 130/200, МГ 70/130 и др.</w:t>
      </w:r>
    </w:p>
    <w:p w:rsidR="00775BCE" w:rsidRPr="00775BCE" w:rsidRDefault="005026F6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При устройстве одиночной поверхностной обработки на капитальных покрытиях применяют однородный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 размерам щебень 10 - 15, 15 - 20 мм. Крупные зерна должны отличаться от мелких не более чем на 5 мм.</w:t>
      </w:r>
    </w:p>
    <w:p w:rsidR="005026F6" w:rsidRDefault="005026F6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Основным требованием при выполнении поверхностной обработки является точное дозирование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материалов в соответствии с нормами расхода, установленными </w:t>
      </w:r>
    </w:p>
    <w:p w:rsidR="00775BCE" w:rsidRPr="00775BCE" w:rsidRDefault="00775BC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775BCE">
        <w:rPr>
          <w:rFonts w:ascii="Times New Roman" w:eastAsia="TimesNewRomanPSMT" w:hAnsi="Times New Roman" w:cs="Times New Roman"/>
          <w:sz w:val="24"/>
          <w:szCs w:val="24"/>
        </w:rPr>
        <w:t>СНиП 3.06.03-85 «Автомобильные дороги»</w:t>
      </w:r>
      <w:r w:rsidR="005026F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>(табл. 15).</w:t>
      </w:r>
    </w:p>
    <w:p w:rsidR="00775BCE" w:rsidRPr="00775BCE" w:rsidRDefault="005026F6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Работы по устройству поверхностной обработки на вязких битумах следует выполнять при температуре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воздуха не ниже 15 °С.</w:t>
      </w:r>
    </w:p>
    <w:p w:rsidR="00775BCE" w:rsidRPr="00775BCE" w:rsidRDefault="005026F6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В технологической карте принят механизированный способ выполнения работ с применением автогудронатора ДС-142Б распределителя WS 4100 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Vario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75BCE" w:rsidRDefault="005026F6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Во всех случаях применения технологической карты необходима привязка ее к конкретным условиям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производства работ.</w:t>
      </w:r>
    </w:p>
    <w:p w:rsidR="00775BCE" w:rsidRPr="00775BCE" w:rsidRDefault="00775BC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775BCE" w:rsidP="00775BCE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75BCE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 ОРГАНИЗАЦИЯ И ТЕХНОЛОГИЯ ПРОИЗВОДСТВА РАБОТ</w:t>
      </w:r>
      <w:r w:rsidR="00BF242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BF242C" w:rsidRPr="00775BCE" w:rsidRDefault="00BF242C" w:rsidP="00775BCE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75BCE" w:rsidRPr="00775BCE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2.1. До начала работ по устройству поверхностной обработки должно быть полностью завершено</w:t>
      </w:r>
      <w:r w:rsidR="005026F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строительство дорожного покрытия и принято представителями технического надзора органа управления.</w:t>
      </w:r>
    </w:p>
    <w:p w:rsidR="00775BCE" w:rsidRPr="00775BCE" w:rsidRDefault="005026F6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При устройстве поверхностной обработки в рамках ремонта автомобильной дороги необходимо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предварительно выполнить заделку трещин, выбоин, исправление кромок и устранение других мелких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повреждений.</w:t>
      </w:r>
    </w:p>
    <w:p w:rsidR="00775BCE" w:rsidRPr="00775BCE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2.2. Работы по устройству поверхностной обработки ведутся в разработанной технологической</w:t>
      </w:r>
      <w:r w:rsidR="006F6C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последовательности процессов производства работ (</w:t>
      </w:r>
      <w:r w:rsidR="00775BCE" w:rsidRPr="00362159">
        <w:rPr>
          <w:rFonts w:ascii="Times New Roman" w:eastAsia="TimesNewRomanPSMT" w:hAnsi="Times New Roman" w:cs="Times New Roman"/>
          <w:b/>
          <w:i/>
          <w:sz w:val="24"/>
          <w:szCs w:val="24"/>
        </w:rPr>
        <w:t>табл. 2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) на двух захватках по 1350 м каждая.</w:t>
      </w:r>
    </w:p>
    <w:p w:rsidR="00BF242C" w:rsidRPr="006F6C9C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2.3. Скорость потока (длина сменной захватки) 1350 м/смену определена из условия, при котором объем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вяжущего для основного розлива равен вместимости цистерны автогудронатора ДС-142Б, составляющей 7500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л.</w:t>
      </w:r>
    </w:p>
    <w:p w:rsidR="00BF242C" w:rsidRPr="006F6C9C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2.4. </w:t>
      </w:r>
      <w:r w:rsidRPr="006F6C9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На первой захватке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выполняют следующие технологические операции:</w:t>
      </w:r>
    </w:p>
    <w:p w:rsidR="00BF242C" w:rsidRPr="006F6C9C" w:rsidRDefault="00BF242C" w:rsidP="00BF242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• очистка покрытия от пыли и грязи;</w:t>
      </w:r>
    </w:p>
    <w:p w:rsidR="00BF242C" w:rsidRPr="006F6C9C" w:rsidRDefault="00BF242C" w:rsidP="00BF242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6F6C9C">
        <w:rPr>
          <w:rFonts w:ascii="Times New Roman" w:eastAsia="TimesNewRomanPSMT" w:hAnsi="Times New Roman" w:cs="Times New Roman"/>
          <w:sz w:val="24"/>
          <w:szCs w:val="24"/>
        </w:rPr>
        <w:t>подгрунтовка</w:t>
      </w:r>
      <w:proofErr w:type="spellEnd"/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 покрытия битумной эмульсией.</w:t>
      </w:r>
    </w:p>
    <w:p w:rsidR="00BF242C" w:rsidRPr="006F6C9C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2.4.1. Покрытие очищают от пыли и грязи за два прохода по одному следу поливомоечной машины типа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МД-433-03. В первую очередь производят очистку самого покрытия, затем за один проход по каждой обочине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пыль и мусор удаляют на откосы.</w:t>
      </w:r>
    </w:p>
    <w:p w:rsidR="00BF242C" w:rsidRPr="006F6C9C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2.4.2. </w:t>
      </w:r>
      <w:proofErr w:type="spellStart"/>
      <w:r w:rsidRPr="006F6C9C">
        <w:rPr>
          <w:rFonts w:ascii="Times New Roman" w:eastAsia="TimesNewRomanPSMT" w:hAnsi="Times New Roman" w:cs="Times New Roman"/>
          <w:sz w:val="24"/>
          <w:szCs w:val="24"/>
        </w:rPr>
        <w:t>Подгрунтовка</w:t>
      </w:r>
      <w:proofErr w:type="spellEnd"/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 покрытия выполняется битумной эмульсией из расчета 0,8 - 1,2 л/м</w:t>
      </w:r>
      <w:proofErr w:type="gramStart"/>
      <w:r w:rsidRPr="0026200E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 и должна быть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закончена не менее чем за 4 ч до розлива вязкого битума. Этого времени достаточно для полного испарения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воды после распада битумной эмульсии.</w:t>
      </w:r>
    </w:p>
    <w:p w:rsidR="00BF242C" w:rsidRPr="006F6C9C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proofErr w:type="spellStart"/>
      <w:r w:rsidRPr="006F6C9C">
        <w:rPr>
          <w:rFonts w:ascii="Times New Roman" w:eastAsia="TimesNewRomanPSMT" w:hAnsi="Times New Roman" w:cs="Times New Roman"/>
          <w:sz w:val="24"/>
          <w:szCs w:val="24"/>
        </w:rPr>
        <w:t>Подгрунтовку</w:t>
      </w:r>
      <w:proofErr w:type="spellEnd"/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6F6C9C">
        <w:rPr>
          <w:rFonts w:ascii="Times New Roman" w:eastAsia="TimesNewRomanPSMT" w:hAnsi="Times New Roman" w:cs="Times New Roman"/>
          <w:sz w:val="24"/>
          <w:szCs w:val="24"/>
        </w:rPr>
        <w:t>вяжущим</w:t>
      </w:r>
      <w:proofErr w:type="gramEnd"/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 свежеуложенного асфальтобетонного покрытия можно исключить, если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поверхность его чистая.</w:t>
      </w:r>
    </w:p>
    <w:p w:rsidR="00EA06F8" w:rsidRPr="006F6C9C" w:rsidRDefault="00EA06F8" w:rsidP="00EA06F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2.5. </w:t>
      </w:r>
      <w:r w:rsidRPr="006F6C9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На второй захватке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выполняют основные технологические операции по устройству одиночной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поверхностной обработки на вязких битумах:</w:t>
      </w:r>
    </w:p>
    <w:p w:rsidR="00EA06F8" w:rsidRPr="006F6C9C" w:rsidRDefault="00EA06F8" w:rsidP="00EA06F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• розлив вяжущего;</w:t>
      </w:r>
    </w:p>
    <w:p w:rsidR="00EA06F8" w:rsidRPr="006F6C9C" w:rsidRDefault="00EA06F8" w:rsidP="00EA06F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• транспортировку черненого щебня;</w:t>
      </w:r>
    </w:p>
    <w:p w:rsidR="00EA06F8" w:rsidRPr="006F6C9C" w:rsidRDefault="00EA06F8" w:rsidP="00EA06F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• распределение черненого щебня;</w:t>
      </w:r>
    </w:p>
    <w:p w:rsidR="00EA06F8" w:rsidRPr="006F6C9C" w:rsidRDefault="00EA06F8" w:rsidP="00EA06F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• укатку поверхностной обработки.</w:t>
      </w:r>
    </w:p>
    <w:p w:rsidR="006F6C9C" w:rsidRDefault="006F6C9C" w:rsidP="00EA06F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F6C9C" w:rsidRDefault="006F6C9C" w:rsidP="00EA06F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F6C9C" w:rsidRDefault="006F6C9C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F6C9C" w:rsidRDefault="006F6C9C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F6C9C" w:rsidRDefault="006F6C9C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F6C9C" w:rsidRDefault="006F6C9C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775BCE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775BCE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775BCE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775BCE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775BCE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EA06F8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94930" cy="6165215"/>
            <wp:effectExtent l="0" t="742950" r="0" b="7499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4930" cy="616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BCE" w:rsidRDefault="00775BCE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F6C9C" w:rsidRDefault="006F6C9C" w:rsidP="00775BCE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BF242C" w:rsidP="00EA06F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</w:t>
      </w:r>
    </w:p>
    <w:p w:rsidR="00EA06F8" w:rsidRPr="006F6C9C" w:rsidRDefault="00EA06F8" w:rsidP="00EA06F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Pr="006F6C9C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6F6C9C">
        <w:rPr>
          <w:rFonts w:ascii="Times New Roman" w:eastAsia="TimesNewRomanPSMT" w:hAnsi="Times New Roman" w:cs="Times New Roman"/>
          <w:sz w:val="24"/>
          <w:szCs w:val="24"/>
        </w:rPr>
        <w:t>2.5.1. В зависимости от ширины покрытия, а также технических характеристик автогудронатора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6F6C9C">
        <w:rPr>
          <w:rFonts w:ascii="Times New Roman" w:eastAsia="TimesNewRomanPSMT" w:hAnsi="Times New Roman" w:cs="Times New Roman"/>
          <w:sz w:val="24"/>
          <w:szCs w:val="24"/>
        </w:rPr>
        <w:t>распределителя щебня определяют число и ширину устраиваемых полос.</w:t>
      </w:r>
    </w:p>
    <w:p w:rsidR="0026200E" w:rsidRDefault="0026200E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6F6C9C">
        <w:rPr>
          <w:rFonts w:ascii="Times New Roman" w:eastAsia="TimesNewRomanPSMT" w:hAnsi="Times New Roman" w:cs="Times New Roman"/>
          <w:sz w:val="24"/>
          <w:szCs w:val="24"/>
        </w:rPr>
        <w:t xml:space="preserve">В данном конкретном случае при ширине проезжей части 7,5 м с учетом двух краевых полос </w:t>
      </w:r>
      <w:proofErr w:type="gramStart"/>
      <w:r w:rsidR="00775BCE" w:rsidRPr="006F6C9C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775BCE" w:rsidRPr="006F6C9C" w:rsidRDefault="00775BCE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 0,75 м при</w:t>
      </w:r>
      <w:r w:rsidR="002620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>общей ширине покрытия 9 м целесообразно устраивать 3 полосы по 3 м, что соответствует ширине</w:t>
      </w:r>
      <w:r w:rsidR="002620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распределения материала </w:t>
      </w:r>
      <w:proofErr w:type="spellStart"/>
      <w:r w:rsidRPr="006F6C9C">
        <w:rPr>
          <w:rFonts w:ascii="Times New Roman" w:eastAsia="TimesNewRomanPSMT" w:hAnsi="Times New Roman" w:cs="Times New Roman"/>
          <w:sz w:val="24"/>
          <w:szCs w:val="24"/>
        </w:rPr>
        <w:t>щебнераспределителем</w:t>
      </w:r>
      <w:proofErr w:type="spellEnd"/>
      <w:r w:rsidRPr="006F6C9C">
        <w:rPr>
          <w:rFonts w:ascii="Times New Roman" w:eastAsia="TimesNewRomanPSMT" w:hAnsi="Times New Roman" w:cs="Times New Roman"/>
          <w:sz w:val="24"/>
          <w:szCs w:val="24"/>
        </w:rPr>
        <w:t xml:space="preserve"> WS 4100 </w:t>
      </w:r>
      <w:proofErr w:type="spellStart"/>
      <w:r w:rsidRPr="006F6C9C">
        <w:rPr>
          <w:rFonts w:ascii="Times New Roman" w:eastAsia="TimesNewRomanPSMT" w:hAnsi="Times New Roman" w:cs="Times New Roman"/>
          <w:sz w:val="24"/>
          <w:szCs w:val="24"/>
        </w:rPr>
        <w:t>Vario</w:t>
      </w:r>
      <w:proofErr w:type="spellEnd"/>
      <w:r w:rsidRPr="006F6C9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75BCE" w:rsidRPr="006F6C9C" w:rsidRDefault="00BF242C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6F6C9C">
        <w:rPr>
          <w:rFonts w:ascii="Times New Roman" w:eastAsia="TimesNewRomanPSMT" w:hAnsi="Times New Roman" w:cs="Times New Roman"/>
          <w:sz w:val="24"/>
          <w:szCs w:val="24"/>
        </w:rPr>
        <w:t>2.5.2. Розлив вязкого битума для основного слоя выполняют автогудронатором ДС-142Б.</w:t>
      </w:r>
    </w:p>
    <w:p w:rsidR="00775BCE" w:rsidRPr="00775BCE" w:rsidRDefault="0026200E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Расход вяжущего на 1 м</w:t>
      </w:r>
      <w:proofErr w:type="gramStart"/>
      <w:r w:rsidR="00775BCE" w:rsidRPr="0026200E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обрабатываемой поверхности не должен превышать 0,5 - 0,7 л при использовании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черненого щебня фракции 10 - 15 мм и 0,7 - 0,9 л, если применяется черненый щебень фракции 15 - 20 мм.</w:t>
      </w:r>
    </w:p>
    <w:p w:rsidR="00775BCE" w:rsidRPr="00775BCE" w:rsidRDefault="0026200E" w:rsidP="00BF242C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Этого количества вяжущего достаточно, чтобы заполнить щебеночное пространство на высоту, равную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примерно 2/3 диаметра щебенок, обеспечивающую надежное сцепление с покрытием и исключающую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выпотевание битума в период высоких летних температур.</w:t>
      </w:r>
    </w:p>
    <w:p w:rsidR="00775BCE" w:rsidRPr="00775BCE" w:rsidRDefault="0026200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Температура битума во время розлива должна быть:</w:t>
      </w:r>
    </w:p>
    <w:p w:rsidR="00775BCE" w:rsidRPr="00775BCE" w:rsidRDefault="00BF242C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- для марок БНД 60/90, БНД 90/130 в пределах 130 </w:t>
      </w:r>
      <w:r w:rsidR="0026200E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160</w:t>
      </w:r>
      <w:r w:rsidR="0026200E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С;</w:t>
      </w:r>
    </w:p>
    <w:p w:rsidR="00775BCE" w:rsidRPr="00775BCE" w:rsidRDefault="00BF242C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- для марки БНД 130/200 в пределах 100 </w:t>
      </w:r>
      <w:r w:rsidR="0026200E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130</w:t>
      </w:r>
      <w:r w:rsidR="0026200E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С.</w:t>
      </w:r>
    </w:p>
    <w:p w:rsidR="00775BCE" w:rsidRDefault="00BF242C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2.5.3. Сменную захватку разбивают на участки розлива битума (</w:t>
      </w:r>
      <w:r w:rsidR="00775BCE" w:rsidRPr="00362159">
        <w:rPr>
          <w:rFonts w:ascii="Times New Roman" w:eastAsia="TimesNewRomanPSMT" w:hAnsi="Times New Roman" w:cs="Times New Roman"/>
          <w:b/>
          <w:i/>
          <w:sz w:val="24"/>
          <w:szCs w:val="24"/>
        </w:rPr>
        <w:t>рис. 1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BF242C" w:rsidRDefault="00BF242C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Default="0026200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5939014" cy="2466975"/>
            <wp:effectExtent l="19050" t="0" r="45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60" cy="246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CE" w:rsidRDefault="00775BC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Pr="00775BCE" w:rsidRDefault="00775BCE" w:rsidP="00775BCE">
      <w:pPr>
        <w:pStyle w:val="a3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Рис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775BCE">
        <w:rPr>
          <w:rFonts w:ascii="Times New Roman" w:hAnsi="Times New Roman" w:cs="Times New Roman"/>
          <w:sz w:val="24"/>
          <w:szCs w:val="24"/>
        </w:rPr>
        <w:t>1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775BCE">
        <w:rPr>
          <w:rFonts w:ascii="Times New Roman" w:hAnsi="Times New Roman" w:cs="Times New Roman"/>
          <w:sz w:val="24"/>
          <w:szCs w:val="24"/>
        </w:rPr>
        <w:t>Схема разбивки сменной захватки на участки розлива битума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>:</w:t>
      </w:r>
    </w:p>
    <w:p w:rsidR="00775BCE" w:rsidRDefault="00775BCE" w:rsidP="00775B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I 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775BCE">
        <w:rPr>
          <w:rFonts w:ascii="Times New Roman" w:hAnsi="Times New Roman" w:cs="Times New Roman"/>
          <w:sz w:val="24"/>
          <w:szCs w:val="24"/>
        </w:rPr>
        <w:t xml:space="preserve">III 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775BCE">
        <w:rPr>
          <w:rFonts w:ascii="Times New Roman" w:hAnsi="Times New Roman" w:cs="Times New Roman"/>
          <w:sz w:val="24"/>
          <w:szCs w:val="24"/>
        </w:rPr>
        <w:t>полосы распределения материала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775BCE">
        <w:rPr>
          <w:rFonts w:ascii="Times New Roman" w:hAnsi="Times New Roman" w:cs="Times New Roman"/>
          <w:sz w:val="24"/>
          <w:szCs w:val="24"/>
        </w:rPr>
        <w:t xml:space="preserve">1 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775BCE">
        <w:rPr>
          <w:rFonts w:ascii="Times New Roman" w:hAnsi="Times New Roman" w:cs="Times New Roman"/>
          <w:sz w:val="24"/>
          <w:szCs w:val="24"/>
        </w:rPr>
        <w:t>разбивка оси полосы распределения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775BCE">
        <w:rPr>
          <w:rFonts w:ascii="Times New Roman" w:hAnsi="Times New Roman" w:cs="Times New Roman"/>
          <w:sz w:val="24"/>
          <w:szCs w:val="24"/>
        </w:rPr>
        <w:t xml:space="preserve">2 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775BCE">
        <w:rPr>
          <w:rFonts w:ascii="Times New Roman" w:hAnsi="Times New Roman" w:cs="Times New Roman"/>
          <w:sz w:val="24"/>
          <w:szCs w:val="24"/>
        </w:rPr>
        <w:t>сигнальные флажки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hAnsi="Times New Roman" w:cs="Times New Roman"/>
          <w:sz w:val="24"/>
          <w:szCs w:val="24"/>
        </w:rPr>
        <w:t>конце участка розлива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775BCE">
        <w:rPr>
          <w:rFonts w:ascii="Times New Roman" w:hAnsi="Times New Roman" w:cs="Times New Roman"/>
          <w:sz w:val="24"/>
          <w:szCs w:val="24"/>
        </w:rPr>
        <w:t xml:space="preserve">3 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775BCE">
        <w:rPr>
          <w:rFonts w:ascii="Times New Roman" w:hAnsi="Times New Roman" w:cs="Times New Roman"/>
          <w:sz w:val="24"/>
          <w:szCs w:val="24"/>
        </w:rPr>
        <w:t>защитный слой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775BC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NewRomanPS-BoldMT" w:hAnsi="Times New Roman" w:cs="Times New Roman"/>
          <w:sz w:val="24"/>
          <w:szCs w:val="24"/>
        </w:rPr>
        <w:t>–</w:t>
      </w:r>
      <w:r w:rsidRPr="00775BCE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hAnsi="Times New Roman" w:cs="Times New Roman"/>
          <w:sz w:val="24"/>
          <w:szCs w:val="24"/>
        </w:rPr>
        <w:t>автогудронатор</w:t>
      </w:r>
    </w:p>
    <w:p w:rsidR="00775BCE" w:rsidRPr="00775BCE" w:rsidRDefault="00775BCE" w:rsidP="00775B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Длину этого участка целесообразно назначать, увязывая почасовые графики работы автогудронатора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распределителем щебня на захватке с учетом запаса производительности автогудронатора (</w:t>
      </w:r>
      <w:r w:rsidR="00775BCE" w:rsidRPr="00362159">
        <w:rPr>
          <w:rFonts w:ascii="Times New Roman" w:eastAsia="TimesNewRomanPSMT" w:hAnsi="Times New Roman" w:cs="Times New Roman"/>
          <w:b/>
          <w:i/>
          <w:sz w:val="24"/>
          <w:szCs w:val="24"/>
        </w:rPr>
        <w:t>рис. 2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На захватке длиной 1350 м время работы 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щебнераспределителя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3,12 ч, автогудронатора ДС-142Б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- 1,68 ч. Интервал между этими операциями в конце захватки составит 1,44 ч, что недопустимо, поскольку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распределенный битум за такой промежуток времени остывает и, как следствие, теряет свою подвижность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клеящую способность.</w:t>
      </w: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Для предотвращения остывания битума необходимо предусматривать остановки автогудронатора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каждые 270 м на 0,28 ч (~ 17 мин), которые целесообразно совмещать с вынужденными остановками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загрузки 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щебнераспределителя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75BCE" w:rsidRPr="00775BCE" w:rsidRDefault="00362159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2.5.4. Автогудронатор устанавливают в рабочее положение в 2 - 3 м от границы обрабатываемого участка.</w:t>
      </w: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Такой задел необходим, так как при наборе скорости автогудронатора, равно как и при торможении,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нарушается норма распределения вяжущего.</w:t>
      </w: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Для обеспечения качества устраиваемого слоя этот участок подхода к границе производства работ </w:t>
      </w:r>
      <w:proofErr w:type="gram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также,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как</w:t>
      </w:r>
      <w:proofErr w:type="gram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и аналогичный, перед остановкой автогудронатора следует закрыть защитным слоем: толем, плотной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бумагой (</w:t>
      </w:r>
      <w:r w:rsidR="00775BCE" w:rsidRPr="00362159">
        <w:rPr>
          <w:rFonts w:ascii="Times New Roman" w:eastAsia="TimesNewRomanPSMT" w:hAnsi="Times New Roman" w:cs="Times New Roman"/>
          <w:b/>
          <w:i/>
          <w:sz w:val="24"/>
          <w:szCs w:val="24"/>
        </w:rPr>
        <w:t>рис. 1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Начальную и конечную границу участка розлива намечают сигнальными флажками, устанавливаемыми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обочине. В конце участка розлива при прохождении первого (предупредительного) флажка готовятся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перекрытию кранов, а у второго флажка на конечной границе быстро их перекрывают и останавливают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автогудронатор.</w:t>
      </w: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После окончания розлива защитные материалы убирают.</w:t>
      </w:r>
    </w:p>
    <w:p w:rsidR="00775BCE" w:rsidRPr="00775BCE" w:rsidRDefault="00362159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На участках с продольным уклоном во избежание растекания вяжущего розлив производят при движении</w:t>
      </w:r>
      <w:r w:rsidR="00250C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автогудронатора на подъем.</w:t>
      </w: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Закончив розлив на одной полосе, автогудронатор возвращают к началу захватки и разливают вяжущее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второй, следя за тем, чтобы на стыке полос не было излишков битума или пропусков.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Для этого по оси каждой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из устраиваемых полос обозначают ориентиры для водителя (</w:t>
      </w:r>
      <w:proofErr w:type="gram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см</w:t>
      </w:r>
      <w:proofErr w:type="gram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775BCE" w:rsidRPr="00362159">
        <w:rPr>
          <w:rFonts w:ascii="Times New Roman" w:eastAsia="TimesNewRomanPSMT" w:hAnsi="Times New Roman" w:cs="Times New Roman"/>
          <w:b/>
          <w:i/>
          <w:sz w:val="24"/>
          <w:szCs w:val="24"/>
        </w:rPr>
        <w:t>рис. 1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775BCE" w:rsidRPr="00775BCE" w:rsidRDefault="00250CDF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Норма розлива контролируется автоматической системой распределения битума.</w:t>
      </w:r>
    </w:p>
    <w:p w:rsidR="00775BCE" w:rsidRDefault="00362159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2.5.5. Черненый щебень доставляют на участок работ автомобилями-самосвалами КамАЗ-55111.</w:t>
      </w:r>
    </w:p>
    <w:p w:rsidR="00362159" w:rsidRPr="00775BCE" w:rsidRDefault="00362159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>Автомобиль-самосвал задним ходом въезжает на разгрузочный мостик и, выгрузив щебень в приемный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 xml:space="preserve">бункер </w:t>
      </w:r>
      <w:proofErr w:type="spellStart"/>
      <w:r w:rsidRPr="00775BCE">
        <w:rPr>
          <w:rFonts w:ascii="Times New Roman" w:eastAsia="TimesNewRomanPSMT" w:hAnsi="Times New Roman" w:cs="Times New Roman"/>
          <w:sz w:val="24"/>
          <w:szCs w:val="24"/>
        </w:rPr>
        <w:t>щебнераспределителя</w:t>
      </w:r>
      <w:proofErr w:type="spellEnd"/>
      <w:r w:rsidRPr="00775BCE">
        <w:rPr>
          <w:rFonts w:ascii="Times New Roman" w:eastAsia="TimesNewRomanPSMT" w:hAnsi="Times New Roman" w:cs="Times New Roman"/>
          <w:sz w:val="24"/>
          <w:szCs w:val="24"/>
        </w:rPr>
        <w:t>, отъезжает.</w:t>
      </w:r>
    </w:p>
    <w:p w:rsidR="00362159" w:rsidRPr="00775BCE" w:rsidRDefault="00362159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proofErr w:type="gramStart"/>
      <w:r w:rsidRPr="00775BCE">
        <w:rPr>
          <w:rFonts w:ascii="Times New Roman" w:eastAsia="TimesNewRomanPSMT" w:hAnsi="Times New Roman" w:cs="Times New Roman"/>
          <w:sz w:val="24"/>
          <w:szCs w:val="24"/>
        </w:rPr>
        <w:t>Щебень по конвейеру попадает в передний распределительный бункер и с помощью шнека равномерно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>распределяется по всей ширине бункера и через щель равномерно рассыпается по разлитому вяжущему,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>этом колеса распределителя проходят по рассыпанному щебню.</w:t>
      </w:r>
      <w:proofErr w:type="gramEnd"/>
      <w:r w:rsidRPr="00775BCE">
        <w:rPr>
          <w:rFonts w:ascii="Times New Roman" w:eastAsia="TimesNewRomanPSMT" w:hAnsi="Times New Roman" w:cs="Times New Roman"/>
          <w:sz w:val="24"/>
          <w:szCs w:val="24"/>
        </w:rPr>
        <w:t xml:space="preserve"> По окончании россыпи щебня на одной полосе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>участка распределитель возвращают к началу и распределяют щебень на второй полосе.</w:t>
      </w:r>
    </w:p>
    <w:p w:rsidR="00362159" w:rsidRPr="00775BCE" w:rsidRDefault="00362159" w:rsidP="00362159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>Норма россыпи черненого щебня устанавливается в соответствии с требованиями СНиП 3.06.03-85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>«Автомобильные дороги» и составляет (</w:t>
      </w:r>
      <w:r w:rsidRPr="00362159">
        <w:rPr>
          <w:rFonts w:ascii="Times New Roman" w:eastAsia="TimesNewRomanPSMT" w:hAnsi="Times New Roman" w:cs="Times New Roman"/>
          <w:b/>
          <w:i/>
          <w:sz w:val="24"/>
          <w:szCs w:val="24"/>
        </w:rPr>
        <w:t>табл. 3</w:t>
      </w:r>
      <w:r w:rsidRPr="00775BCE">
        <w:rPr>
          <w:rFonts w:ascii="Times New Roman" w:eastAsia="TimesNewRomanPSMT" w:hAnsi="Times New Roman" w:cs="Times New Roman"/>
          <w:sz w:val="24"/>
          <w:szCs w:val="24"/>
        </w:rPr>
        <w:t>):</w:t>
      </w:r>
    </w:p>
    <w:p w:rsidR="00775BCE" w:rsidRDefault="00775BC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2D515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</w:p>
    <w:p w:rsidR="006E0F9F" w:rsidRPr="006E0F9F" w:rsidRDefault="006E0F9F" w:rsidP="006E0F9F">
      <w:pPr>
        <w:pStyle w:val="a3"/>
        <w:jc w:val="right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Т а б л и </w:t>
      </w:r>
      <w:proofErr w:type="spellStart"/>
      <w:proofErr w:type="gramStart"/>
      <w:r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ц</w:t>
      </w:r>
      <w:proofErr w:type="spellEnd"/>
      <w:proofErr w:type="gramEnd"/>
      <w:r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а 3</w:t>
      </w:r>
    </w:p>
    <w:p w:rsidR="006E0F9F" w:rsidRPr="00775BCE" w:rsidRDefault="006E0F9F" w:rsidP="006E0F9F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775BCE">
        <w:rPr>
          <w:rFonts w:ascii="Times New Roman" w:eastAsia="TimesNewRomanPSMT" w:hAnsi="Times New Roman" w:cs="Times New Roman"/>
          <w:sz w:val="24"/>
          <w:szCs w:val="24"/>
        </w:rPr>
        <w:t>Нормы расхода материалов при устройстве одиночной поверхностной обработки на вязких битумах</w:t>
      </w: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6E0F9F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6E0F9F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6547352" cy="1219200"/>
            <wp:effectExtent l="19050" t="0" r="5848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22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D515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50CDF" w:rsidRDefault="00250CDF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50CDF" w:rsidRDefault="00362159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07045" cy="6225540"/>
            <wp:effectExtent l="0" t="933450" r="0" b="9182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7045" cy="622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15E" w:rsidRDefault="002D515E" w:rsidP="0036215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</w:p>
    <w:p w:rsidR="00362159" w:rsidRDefault="00362159" w:rsidP="0036215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362159" w:rsidRDefault="00362159" w:rsidP="0036215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775BCE" w:rsidRPr="00775BCE" w:rsidRDefault="002D515E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Россыпь щебня по заданной норме достигается регулированием скорости вращения шнеков, барабана,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выдающего материал, и скорости передвижения распределителя на первом пробном участке россыпи за 1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попытки.</w:t>
      </w:r>
    </w:p>
    <w:p w:rsidR="00775BCE" w:rsidRPr="00775BC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Вслед за распределением щебня исправляют дефектные места.</w:t>
      </w:r>
    </w:p>
    <w:p w:rsidR="00775BCE" w:rsidRPr="00775BCE" w:rsidRDefault="002D515E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 местах, где образовались излишние скопления вяжущего (жирные пятна), скребком срезают слой щебня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битумом, из леек распределяют вяжущее, засыпают это место новым щебнем и распределяют его слоем в одну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щебенку.</w:t>
      </w:r>
    </w:p>
    <w:p w:rsidR="00775BCE" w:rsidRPr="00775BCE" w:rsidRDefault="006E0F9F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2.5.6. 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Прикатку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черненого щебня наиболее целесообразно выполнять катком на пневматических шинах за 4</w:t>
      </w:r>
      <w:r w:rsidR="002D51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- 5 проходов по одному следу с нагрузкой на колесо не менее 1,5 т и давлением в шинах 0,7 - 0,8 МПа. Для</w:t>
      </w:r>
      <w:r w:rsidR="002D51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одноразмерного щебня достаточно двух проходов по одному следу.</w:t>
      </w:r>
    </w:p>
    <w:p w:rsidR="00775BCE" w:rsidRPr="00775BCE" w:rsidRDefault="002D515E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Задача укатки - уложить и прижать щебень к </w:t>
      </w:r>
      <w:proofErr w:type="gram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вяжущему</w:t>
      </w:r>
      <w:proofErr w:type="gram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75BCE" w:rsidRPr="00775BCE" w:rsidRDefault="002D515E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Лучшая шероховатость слоя обеспечивается 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прикаткой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пневматическим катком, исключающим дробление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или вдавливание щебня в основу.</w:t>
      </w:r>
    </w:p>
    <w:p w:rsidR="00775BCE" w:rsidRPr="00775BCE" w:rsidRDefault="002D515E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Для предотвращения прилипания смеси в процессе укатки вальцы катков смачивают водой, смесью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керосина (1:1) или 1 %-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ным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 xml:space="preserve"> водным раствором </w:t>
      </w:r>
      <w:proofErr w:type="spellStart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соапстока</w:t>
      </w:r>
      <w:proofErr w:type="spellEnd"/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75BCE" w:rsidRPr="00775BCE" w:rsidRDefault="006E0F9F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2.5.7. При устройстве поверхностной обработки в рамках ремонта автомобильной дороги необходимо</w:t>
      </w:r>
      <w:r w:rsidR="009C62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обеспечить бесперебойное движение транспорта.</w:t>
      </w:r>
    </w:p>
    <w:p w:rsidR="00775BCE" w:rsidRDefault="009C623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В этом случае дорожные работы следует производить сначала на I полосе ремонтируемого участка,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пропуская транспорт по II и III полосам, затем поочередно закрывают II и III полосы, организовывая движение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по двум свободным (</w:t>
      </w:r>
      <w:r w:rsidR="00775BCE"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рис. 3</w:t>
      </w:r>
      <w:r w:rsidR="00775BCE" w:rsidRPr="00775BCE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2150DB" w:rsidRDefault="009C6238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6513984" cy="2543175"/>
            <wp:effectExtent l="19050" t="0" r="111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84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DB" w:rsidRDefault="002150DB" w:rsidP="00775BC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Pr="002150DB" w:rsidRDefault="002150DB" w:rsidP="002150DB">
      <w:pPr>
        <w:pStyle w:val="a3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9F">
        <w:rPr>
          <w:rFonts w:ascii="Times New Roman" w:hAnsi="Times New Roman" w:cs="Times New Roman"/>
          <w:b/>
          <w:i/>
          <w:sz w:val="24"/>
          <w:szCs w:val="24"/>
        </w:rPr>
        <w:t>Рис</w:t>
      </w:r>
      <w:r w:rsidRPr="006E0F9F">
        <w:rPr>
          <w:rFonts w:ascii="Times New Roman" w:eastAsia="TimesNewRomanPS-BoldMT" w:hAnsi="Times New Roman" w:cs="Times New Roman"/>
          <w:b/>
          <w:i/>
          <w:sz w:val="24"/>
          <w:szCs w:val="24"/>
        </w:rPr>
        <w:t xml:space="preserve">. </w:t>
      </w:r>
      <w:r w:rsidRPr="006E0F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2150DB">
        <w:rPr>
          <w:rFonts w:ascii="Times New Roman" w:hAnsi="Times New Roman" w:cs="Times New Roman"/>
          <w:sz w:val="24"/>
          <w:szCs w:val="24"/>
        </w:rPr>
        <w:t>Схема размещения технических средств организации движения в местах производства 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hAnsi="Times New Roman" w:cs="Times New Roman"/>
          <w:sz w:val="24"/>
          <w:szCs w:val="24"/>
        </w:rPr>
        <w:t>работ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>:</w:t>
      </w:r>
    </w:p>
    <w:p w:rsidR="002150DB" w:rsidRPr="002150DB" w:rsidRDefault="002150DB" w:rsidP="00215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50DB">
        <w:rPr>
          <w:rFonts w:ascii="Times New Roman" w:hAnsi="Times New Roman" w:cs="Times New Roman"/>
          <w:sz w:val="24"/>
          <w:szCs w:val="24"/>
        </w:rPr>
        <w:t xml:space="preserve">I 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2150DB">
        <w:rPr>
          <w:rFonts w:ascii="Times New Roman" w:hAnsi="Times New Roman" w:cs="Times New Roman"/>
          <w:sz w:val="24"/>
          <w:szCs w:val="24"/>
        </w:rPr>
        <w:t xml:space="preserve">III 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2150DB">
        <w:rPr>
          <w:rFonts w:ascii="Times New Roman" w:hAnsi="Times New Roman" w:cs="Times New Roman"/>
          <w:sz w:val="24"/>
          <w:szCs w:val="24"/>
        </w:rPr>
        <w:t>очередность устройства поверхностной обработки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2150DB">
        <w:rPr>
          <w:rFonts w:ascii="Times New Roman" w:hAnsi="Times New Roman" w:cs="Times New Roman"/>
          <w:sz w:val="24"/>
          <w:szCs w:val="24"/>
        </w:rPr>
        <w:t xml:space="preserve">1 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2150DB">
        <w:rPr>
          <w:rFonts w:ascii="Times New Roman" w:hAnsi="Times New Roman" w:cs="Times New Roman"/>
          <w:sz w:val="24"/>
          <w:szCs w:val="24"/>
        </w:rPr>
        <w:t>сигнальные фонари или</w:t>
      </w:r>
    </w:p>
    <w:p w:rsidR="002150DB" w:rsidRDefault="002150DB" w:rsidP="002150DB">
      <w:pPr>
        <w:pStyle w:val="a3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2150DB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2150DB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2150DB">
        <w:rPr>
          <w:rFonts w:ascii="Times New Roman" w:hAnsi="Times New Roman" w:cs="Times New Roman"/>
          <w:sz w:val="24"/>
          <w:szCs w:val="24"/>
        </w:rPr>
        <w:t xml:space="preserve">2 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2150DB">
        <w:rPr>
          <w:rFonts w:ascii="Times New Roman" w:hAnsi="Times New Roman" w:cs="Times New Roman"/>
          <w:sz w:val="24"/>
          <w:szCs w:val="24"/>
        </w:rPr>
        <w:t>ограждающие барьеры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2150DB">
        <w:rPr>
          <w:rFonts w:ascii="Times New Roman" w:hAnsi="Times New Roman" w:cs="Times New Roman"/>
          <w:sz w:val="24"/>
          <w:szCs w:val="24"/>
        </w:rPr>
        <w:t xml:space="preserve">3 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2150DB">
        <w:rPr>
          <w:rFonts w:ascii="Times New Roman" w:hAnsi="Times New Roman" w:cs="Times New Roman"/>
          <w:sz w:val="24"/>
          <w:szCs w:val="24"/>
        </w:rPr>
        <w:t>направляющие конусы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</w:p>
    <w:p w:rsidR="00775BCE" w:rsidRPr="002150DB" w:rsidRDefault="002150DB" w:rsidP="002150DB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50D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NewRomanPS-BoldMT" w:hAnsi="Times New Roman" w:cs="Times New Roman"/>
          <w:sz w:val="24"/>
          <w:szCs w:val="24"/>
        </w:rPr>
        <w:t>–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hAnsi="Times New Roman" w:cs="Times New Roman"/>
          <w:sz w:val="24"/>
          <w:szCs w:val="24"/>
        </w:rPr>
        <w:t>разметка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hAnsi="Times New Roman" w:cs="Times New Roman"/>
          <w:sz w:val="24"/>
          <w:szCs w:val="24"/>
        </w:rPr>
        <w:t>проезжей части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2150DB">
        <w:rPr>
          <w:rFonts w:ascii="Times New Roman" w:hAnsi="Times New Roman" w:cs="Times New Roman"/>
          <w:sz w:val="24"/>
          <w:szCs w:val="24"/>
        </w:rPr>
        <w:t xml:space="preserve">5 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2150DB">
        <w:rPr>
          <w:rFonts w:ascii="Times New Roman" w:hAnsi="Times New Roman" w:cs="Times New Roman"/>
          <w:sz w:val="24"/>
          <w:szCs w:val="24"/>
        </w:rPr>
        <w:t>кромка краевой укрепительной полосы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2150DB">
        <w:rPr>
          <w:rFonts w:ascii="Times New Roman" w:hAnsi="Times New Roman" w:cs="Times New Roman"/>
          <w:sz w:val="24"/>
          <w:szCs w:val="24"/>
        </w:rPr>
        <w:t xml:space="preserve">6 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2150DB">
        <w:rPr>
          <w:rFonts w:ascii="Times New Roman" w:hAnsi="Times New Roman" w:cs="Times New Roman"/>
          <w:sz w:val="24"/>
          <w:szCs w:val="24"/>
        </w:rPr>
        <w:t>зона дорожных работ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2150D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150DB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2150DB">
        <w:rPr>
          <w:rFonts w:ascii="Times New Roman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2150DB">
        <w:rPr>
          <w:rFonts w:ascii="Times New Roman" w:hAnsi="Times New Roman" w:cs="Times New Roman"/>
          <w:sz w:val="24"/>
          <w:szCs w:val="24"/>
        </w:rPr>
        <w:t>длина отгона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hAnsi="Times New Roman" w:cs="Times New Roman"/>
          <w:sz w:val="24"/>
          <w:szCs w:val="24"/>
        </w:rPr>
        <w:t>зоны дорожных работ</w:t>
      </w:r>
    </w:p>
    <w:p w:rsidR="002150DB" w:rsidRDefault="002150DB" w:rsidP="00775B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0DB" w:rsidRPr="002150DB" w:rsidRDefault="006E0F9F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2.5.8. Движение при наличии объезда закрывают на сутки, при его отсутствии на 8 ч.</w:t>
      </w:r>
    </w:p>
    <w:p w:rsidR="002150DB" w:rsidRPr="002150DB" w:rsidRDefault="009C623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В течение первых 2 - 3 </w:t>
      </w:r>
      <w:proofErr w:type="spell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сут</w:t>
      </w:r>
      <w:proofErr w:type="spell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 эксплуатации необходимо ограничивать скорость движения автомобилей до 40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км/ч и регулировать его по ширине проезжей части.</w:t>
      </w:r>
    </w:p>
    <w:p w:rsidR="002150DB" w:rsidRPr="002150DB" w:rsidRDefault="009C623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Уход за поверхностной обработкой состоит в </w:t>
      </w:r>
      <w:proofErr w:type="spell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наметании</w:t>
      </w:r>
      <w:proofErr w:type="spell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 сброшенных щебенок, исправлении сухих мест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углублений, в добавке вяжущего, а в местах избытка вяжущего - в добавке мелкого «белого» щебня.</w:t>
      </w:r>
    </w:p>
    <w:p w:rsidR="00E16228" w:rsidRDefault="006E0F9F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2.6. Технологическая последовательность процессов по устройству одиночной поверхностной обработки на</w:t>
      </w:r>
      <w:r w:rsidR="009C62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вязких битумах с расчетом объемов работ и потребных ресурсов приведена </w:t>
      </w:r>
    </w:p>
    <w:p w:rsidR="002150DB" w:rsidRPr="002150DB" w:rsidRDefault="002150DB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табл.2,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6228">
        <w:rPr>
          <w:rFonts w:ascii="Times New Roman" w:eastAsia="TimesNewRomanPSMT" w:hAnsi="Times New Roman" w:cs="Times New Roman"/>
          <w:b/>
          <w:i/>
          <w:sz w:val="24"/>
          <w:szCs w:val="24"/>
        </w:rPr>
        <w:t>4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16228" w:rsidRDefault="006E0F9F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</w:p>
    <w:p w:rsidR="00E16228" w:rsidRPr="006E0F9F" w:rsidRDefault="00E16228" w:rsidP="00E16228">
      <w:pPr>
        <w:pStyle w:val="a3"/>
        <w:jc w:val="right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 xml:space="preserve">Т а б л и </w:t>
      </w:r>
      <w:proofErr w:type="spellStart"/>
      <w:proofErr w:type="gramStart"/>
      <w:r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ц</w:t>
      </w:r>
      <w:proofErr w:type="spellEnd"/>
      <w:proofErr w:type="gramEnd"/>
      <w:r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а 4</w:t>
      </w:r>
    </w:p>
    <w:p w:rsidR="00E16228" w:rsidRPr="00E16228" w:rsidRDefault="00E16228" w:rsidP="00E16228">
      <w:pPr>
        <w:pStyle w:val="a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16228">
        <w:rPr>
          <w:rFonts w:ascii="Times New Roman" w:eastAsia="TimesNewRomanPSMT" w:hAnsi="Times New Roman" w:cs="Times New Roman"/>
          <w:b/>
          <w:sz w:val="24"/>
          <w:szCs w:val="24"/>
        </w:rPr>
        <w:t>Состав отряда</w:t>
      </w:r>
    </w:p>
    <w:p w:rsidR="00E16228" w:rsidRDefault="00E16228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16228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6570980" cy="3476625"/>
            <wp:effectExtent l="19050" t="0" r="127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28" w:rsidRDefault="00E1622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16228" w:rsidRPr="002150DB" w:rsidRDefault="00E16228" w:rsidP="00E1622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1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21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1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spellEnd"/>
      <w:r w:rsidRPr="0021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м е ч а </w:t>
      </w:r>
      <w:proofErr w:type="spellStart"/>
      <w:r w:rsidRPr="0021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Pr="0021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е </w:t>
      </w:r>
      <w:r w:rsidRPr="002150D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Рабочие бригады выполняют следующие работы.</w:t>
      </w:r>
    </w:p>
    <w:p w:rsidR="00E16228" w:rsidRPr="002150DB" w:rsidRDefault="00E16228" w:rsidP="00E1622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Машинисты самоходных машин управляют машинами в процессе работ, заправляют машины горючим и водой, готовят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их к работе в начале смены и очищают в конце.</w:t>
      </w:r>
    </w:p>
    <w:p w:rsidR="00E16228" w:rsidRPr="002150DB" w:rsidRDefault="00E16228" w:rsidP="00E1622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>Машинисты самоходных машин управляют машинами в процессе работ, заправляют машины горючим и водой, готовят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их к работе в начале смены и очищают в конце.</w:t>
      </w:r>
    </w:p>
    <w:p w:rsidR="00E16228" w:rsidRPr="002150DB" w:rsidRDefault="00E16228" w:rsidP="00E1622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Дорожный рабочий III разряда работает в течение смены при </w:t>
      </w:r>
      <w:proofErr w:type="spellStart"/>
      <w:r w:rsidRPr="002150DB">
        <w:rPr>
          <w:rFonts w:ascii="Times New Roman" w:eastAsia="TimesNewRomanPSMT" w:hAnsi="Times New Roman" w:cs="Times New Roman"/>
          <w:sz w:val="24"/>
          <w:szCs w:val="24"/>
        </w:rPr>
        <w:t>щебнераспределителе</w:t>
      </w:r>
      <w:proofErr w:type="spellEnd"/>
      <w:r w:rsidRPr="002150DB">
        <w:rPr>
          <w:rFonts w:ascii="Times New Roman" w:eastAsia="TimesNewRomanPSMT" w:hAnsi="Times New Roman" w:cs="Times New Roman"/>
          <w:sz w:val="24"/>
          <w:szCs w:val="24"/>
        </w:rPr>
        <w:t>, дает сигнал на подход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автомобилей-самосвалов, ведет учет доставленного щебня, следит за равномерным распределением щебня.</w:t>
      </w:r>
    </w:p>
    <w:p w:rsidR="00E16228" w:rsidRPr="002150DB" w:rsidRDefault="00E16228" w:rsidP="00E1622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Дорожные рабочие IV, III и II разрядов - 2 выставляют на обочинах сигнальные флажки, намечают шпильками оси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полос розлива, выставляют ограждение участка работ, укрывают бумагой участки готовой обработки, граничащие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участками розлива, убирают бумагу после розлива эмульсии. Кроме того, рабочие заняты на устранении дефектных мест,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процессе работы они проволочными щетками сметают наслоения щебня, выравнивают его на кромках покрытия, удаляют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жирные пятна и т.д.</w:t>
      </w:r>
    </w:p>
    <w:p w:rsidR="00E16228" w:rsidRPr="002150DB" w:rsidRDefault="00E16228" w:rsidP="00E1622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Дорожный рабочий IV разряда является старшим и отвечает за качество работ по распределению щебня. В процессе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работы он определяет дефектные места и заделывает их, следит за качеством продольных сопряжений.</w:t>
      </w:r>
    </w:p>
    <w:p w:rsidR="00E16228" w:rsidRPr="002150DB" w:rsidRDefault="00E16228" w:rsidP="00E1622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Машинист автогудронатора подготавливает автогудронатор к розливу, распределяет битумную эмульсию, заполняет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автогудронатор битумной эмульсией, обеспечивает ежедневный уход за автогудронатором.</w:t>
      </w:r>
    </w:p>
    <w:p w:rsidR="00E16228" w:rsidRDefault="00E16228" w:rsidP="00E1622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2150DB">
        <w:rPr>
          <w:rFonts w:ascii="Times New Roman" w:eastAsia="TimesNewRomanPSMT" w:hAnsi="Times New Roman" w:cs="Times New Roman"/>
          <w:sz w:val="24"/>
          <w:szCs w:val="24"/>
        </w:rPr>
        <w:t>Машинист поливомоечной машины подготавливает машину к работе и очищает покрытие от пыли и грязи</w:t>
      </w:r>
    </w:p>
    <w:p w:rsidR="002150DB" w:rsidRPr="002150DB" w:rsidRDefault="00E1622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2.7. Технологический план потока по устройству одиночной поверхностной обработки приведен на </w:t>
      </w:r>
      <w:r w:rsidR="002150DB"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рис. 2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150DB" w:rsidRPr="002150DB" w:rsidRDefault="006E0F9F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2.7.1. Предлагается следующий график работы автогудронатора при наличии объезда или на участке нового</w:t>
      </w:r>
      <w:r w:rsidR="009C62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строительства: после распределения вязкого битума (</w:t>
      </w:r>
      <w:r w:rsidR="002150DB"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захватка II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), количество которого соответствует</w:t>
      </w:r>
      <w:r w:rsidR="009C62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вместимости цистерны автогудронатора ДС-142Б, предусмотрена его заправка битумной эмульсией для</w:t>
      </w:r>
      <w:r w:rsidR="009C62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подгрунтовки</w:t>
      </w:r>
      <w:proofErr w:type="spell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 покрытия (</w:t>
      </w:r>
      <w:r w:rsidR="002150DB"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захватка I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8C0C75" w:rsidRDefault="009C623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</w:p>
    <w:p w:rsidR="008C0C75" w:rsidRDefault="008C0C75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Default="008C0C75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На заправку автогудронатора битумной эмульсией в количестве 7,5 т необходимо</w:t>
      </w:r>
      <w:proofErr w:type="gram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,55 ч (</w:t>
      </w:r>
      <w:r w:rsidR="002150DB" w:rsidRPr="00E16228">
        <w:rPr>
          <w:rFonts w:ascii="Times New Roman" w:eastAsia="TimesNewRomanPSMT" w:hAnsi="Times New Roman" w:cs="Times New Roman"/>
          <w:b/>
          <w:i/>
          <w:sz w:val="24"/>
          <w:szCs w:val="24"/>
        </w:rPr>
        <w:t>рис. 1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):</w:t>
      </w:r>
    </w:p>
    <w:p w:rsidR="00E16228" w:rsidRPr="002150DB" w:rsidRDefault="00E1622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Default="002150DB" w:rsidP="009C623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150DB">
        <w:rPr>
          <w:rFonts w:ascii="Times New Roman" w:eastAsia="TimesNewRomanPSMT" w:hAnsi="Times New Roman" w:cs="Times New Roman"/>
          <w:sz w:val="24"/>
          <w:szCs w:val="24"/>
        </w:rPr>
        <w:t>H</w:t>
      </w:r>
      <w:proofErr w:type="gramEnd"/>
      <w:r w:rsidRPr="009C6238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вр</w:t>
      </w:r>
      <w:proofErr w:type="spellEnd"/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·Q + </w:t>
      </w:r>
      <w:proofErr w:type="spellStart"/>
      <w:r w:rsidRPr="002150DB">
        <w:rPr>
          <w:rFonts w:ascii="Times New Roman" w:eastAsia="TimesNewRomanPSMT" w:hAnsi="Times New Roman" w:cs="Times New Roman"/>
          <w:sz w:val="24"/>
          <w:szCs w:val="24"/>
        </w:rPr>
        <w:t>l</w:t>
      </w:r>
      <w:proofErr w:type="spellEnd"/>
      <w:r w:rsidRPr="002150DB">
        <w:rPr>
          <w:rFonts w:ascii="Times New Roman" w:eastAsia="TimesNewRomanPSMT" w:hAnsi="Times New Roman" w:cs="Times New Roman"/>
          <w:sz w:val="24"/>
          <w:szCs w:val="24"/>
        </w:rPr>
        <w:t>/V = 0,14·7,5 + 20/40 = 1,55 ч,</w:t>
      </w:r>
    </w:p>
    <w:p w:rsidR="00E16228" w:rsidRPr="002150DB" w:rsidRDefault="00E16228" w:rsidP="009C623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P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2150DB">
        <w:rPr>
          <w:rFonts w:ascii="Times New Roman" w:eastAsia="TimesNewRomanPSMT" w:hAnsi="Times New Roman" w:cs="Times New Roman"/>
          <w:sz w:val="24"/>
          <w:szCs w:val="24"/>
        </w:rPr>
        <w:t>H</w:t>
      </w:r>
      <w:proofErr w:type="gramEnd"/>
      <w:r w:rsidRPr="009C6238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вр</w:t>
      </w:r>
      <w:proofErr w:type="spellEnd"/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 - норма времени на наполнение цистерны автогудронатора по ЕНиР § Е 17-5, ч/т;</w:t>
      </w:r>
    </w:p>
    <w:p w:rsidR="002150DB" w:rsidRPr="002150DB" w:rsidRDefault="009C6238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Q - вместимость цистерны автогудронатора, </w:t>
      </w:r>
      <w:proofErr w:type="gram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т</w:t>
      </w:r>
      <w:proofErr w:type="gram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150DB" w:rsidRPr="002150DB" w:rsidRDefault="009C6238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proofErr w:type="spell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l</w:t>
      </w:r>
      <w:proofErr w:type="spell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 - расстояние доставки вяжущего, </w:t>
      </w:r>
      <w:proofErr w:type="gram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км</w:t>
      </w:r>
      <w:proofErr w:type="gram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150DB" w:rsidRDefault="009C6238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V - скорость движения автогудронатора, </w:t>
      </w:r>
      <w:proofErr w:type="gram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км</w:t>
      </w:r>
      <w:proofErr w:type="gram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/ч.</w:t>
      </w:r>
    </w:p>
    <w:p w:rsidR="00E16228" w:rsidRPr="002150DB" w:rsidRDefault="00E16228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Pr="002150DB" w:rsidRDefault="009C623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2150DB"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захватке I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 автогудронатор работает 2,08 ч с учетом дозаправки 2,2 т.</w:t>
      </w:r>
    </w:p>
    <w:p w:rsidR="002150DB" w:rsidRP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>Автогудронатор загружен 6,48 ч или 0,81 смены.</w:t>
      </w:r>
    </w:p>
    <w:p w:rsidR="002150DB" w:rsidRPr="002150DB" w:rsidRDefault="006E0F9F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2.7.2. При необходимости обеспечения бесперебойного движения транспорта в двух направлениях на</w:t>
      </w:r>
      <w:r w:rsidR="009C62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участке производства дорожных работ коэффициент загрузки автогудронатора на объекте значительно ниже.</w:t>
      </w:r>
    </w:p>
    <w:p w:rsidR="002150DB" w:rsidRPr="002150DB" w:rsidRDefault="009C6238" w:rsidP="006E0F9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proofErr w:type="spell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Подгрунтовку</w:t>
      </w:r>
      <w:proofErr w:type="spell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 очередной полосы следует начинать после открытия движения по вновь уложенному слою.</w:t>
      </w:r>
    </w:p>
    <w:p w:rsidR="001E1DE9" w:rsidRDefault="006E0F9F" w:rsidP="00E1622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2.7.3. Технология операционного контроля качества работ при устройстве одиночной поверхностной</w:t>
      </w:r>
      <w:r w:rsidR="009C62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обработки приведена в </w:t>
      </w:r>
      <w:r w:rsidR="002150DB" w:rsidRPr="006E0F9F">
        <w:rPr>
          <w:rFonts w:ascii="Times New Roman" w:eastAsia="TimesNewRomanPSMT" w:hAnsi="Times New Roman" w:cs="Times New Roman"/>
          <w:b/>
          <w:i/>
          <w:sz w:val="24"/>
          <w:szCs w:val="24"/>
        </w:rPr>
        <w:t>табл. 5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0C75" w:rsidRDefault="008C0C75" w:rsidP="008C0C75">
      <w:pPr>
        <w:pStyle w:val="a3"/>
        <w:jc w:val="right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8C0C75" w:rsidRPr="008C0C75" w:rsidRDefault="008C0C75" w:rsidP="008C0C75">
      <w:pPr>
        <w:pStyle w:val="a3"/>
        <w:jc w:val="right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8C0C75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>Таблица 5</w:t>
      </w:r>
    </w:p>
    <w:p w:rsidR="002150DB" w:rsidRDefault="002150DB" w:rsidP="00E16228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8C0C75">
        <w:rPr>
          <w:rFonts w:ascii="Times New Roman" w:eastAsia="TimesNewRomanPSMT" w:hAnsi="Times New Roman" w:cs="Times New Roman"/>
          <w:b/>
          <w:sz w:val="24"/>
          <w:szCs w:val="24"/>
        </w:rPr>
        <w:t>Технология операционного контроля качества работ при устройстве одиночной поверхностной обработки на вязких битумах</w:t>
      </w:r>
      <w:r w:rsidR="001E1DE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6581438" cy="7429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438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2150DB" w:rsidRPr="008C0C75" w:rsidRDefault="002150DB" w:rsidP="002150DB">
      <w:pPr>
        <w:pStyle w:val="a3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8C0C75">
        <w:rPr>
          <w:rFonts w:ascii="Times New Roman" w:eastAsia="TimesNewRomanPS-BoldMT" w:hAnsi="Times New Roman" w:cs="Times New Roman"/>
          <w:b/>
          <w:sz w:val="24"/>
          <w:szCs w:val="24"/>
        </w:rPr>
        <w:lastRenderedPageBreak/>
        <w:t>3. БЕЗОПАСНОСТЬ ТРУДА</w:t>
      </w:r>
    </w:p>
    <w:p w:rsidR="008C0C75" w:rsidRPr="002150DB" w:rsidRDefault="008C0C75" w:rsidP="002150DB">
      <w:pPr>
        <w:pStyle w:val="a3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</w:p>
    <w:p w:rsidR="002150DB" w:rsidRPr="002150DB" w:rsidRDefault="008C0C75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3.1. К работам по устройству покрытий с шероховатой поверхностью допускаются лица не моложе 18 лет,</w:t>
      </w:r>
      <w:r w:rsidR="002150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прошедшие предварительный медицинский осмотр, а также обучение и инструктаж по безопасности труда в</w:t>
      </w:r>
      <w:r w:rsidR="002150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соответствии с ГОСТ 12.0.004-90.</w:t>
      </w:r>
    </w:p>
    <w:p w:rsidR="002150DB" w:rsidRPr="002150DB" w:rsidRDefault="008C0C75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3.2. Лица, допускаемые к эксплуатации дорожных машин и оборудования, используемых при устройстве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поверхностной обработки, должны иметь удостоверение на право работы на них.</w:t>
      </w:r>
    </w:p>
    <w:p w:rsidR="002150DB" w:rsidRPr="002150DB" w:rsidRDefault="008C0C75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3.3. Все работающие должны пользоваться средствами индивидуальной защиты, предусмотренными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действующими нормами и по защитным свойствам соответствующими виду и условиям работ, а также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применяемым материалам.</w:t>
      </w:r>
    </w:p>
    <w:p w:rsidR="002150DB" w:rsidRPr="002150DB" w:rsidRDefault="008C0C75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3.4. Место устройства покрытий с шероховатой поверхностью должно быть ограждено в соответствии с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требованиями ВСН 37-84.</w:t>
      </w:r>
    </w:p>
    <w:p w:rsidR="002150DB" w:rsidRPr="002150DB" w:rsidRDefault="008C0C75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3.5. При работе машин по устройству покрытий необходимо соблюдать требования, изложенные СНиП III-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4-80.</w:t>
      </w:r>
    </w:p>
    <w:p w:rsidR="002150DB" w:rsidRPr="002150DB" w:rsidRDefault="008C0C75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3.6. При проведении работ необходимо принять меры по обеспечению безопасности движения. С этой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целью на участках проведения работ до их начала устанавливают временные дорожные знаки, ограждения и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направляющие устройства, а в необходимых случаях устраивают объезд. Ограждение места работ производят с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помощью ограждающих щитов, </w:t>
      </w:r>
      <w:proofErr w:type="spellStart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штакетных</w:t>
      </w:r>
      <w:proofErr w:type="spellEnd"/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 xml:space="preserve"> барьеров, стоек, вешек, конусов, шнуров с цветными флажками,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сигнальных огней. Установку технических средств организации движения производят в соответствии с ВСН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37-84.</w:t>
      </w:r>
    </w:p>
    <w:p w:rsidR="002150DB" w:rsidRPr="002150DB" w:rsidRDefault="001E1DE9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Схемы организации движения и ограждения мест работ независимо от того, являются они типовыми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индивидуальными, а также сроки проведения работ утверждаются руководителем дорожной организации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согласовываются с органами ГИБДД.</w:t>
      </w:r>
    </w:p>
    <w:p w:rsidR="002150DB" w:rsidRPr="002150DB" w:rsidRDefault="001E1DE9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При составлении схем организации движения в местах проведения дорожных работ необходимо обеспечить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выполнение следующих требований:</w:t>
      </w:r>
    </w:p>
    <w:p w:rsidR="002150DB" w:rsidRPr="002150DB" w:rsidRDefault="008C0C75" w:rsidP="008C0C75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• предупредить заранее водителей транспортных средств и пешеходов об опасности, вызванной</w:t>
      </w:r>
    </w:p>
    <w:p w:rsidR="002150DB" w:rsidRP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>дорожными работами и показать характер этой опасности;</w:t>
      </w:r>
    </w:p>
    <w:p w:rsidR="002150DB" w:rsidRPr="002150DB" w:rsidRDefault="008C0C75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• четко обозначить направление объезда имеющихся на проезжей части препятствий, а при устройстве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объезда ремонтируемого участка - его маршрут;</w:t>
      </w:r>
    </w:p>
    <w:p w:rsidR="002150DB" w:rsidRPr="002150DB" w:rsidRDefault="008C0C75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• создать безопасный режим движения транспортных средств и пешеходов на подходах и на участках</w:t>
      </w:r>
      <w:r w:rsidR="001E1D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проведения дорожных работ.</w:t>
      </w:r>
    </w:p>
    <w:p w:rsidR="002150DB" w:rsidRPr="002150DB" w:rsidRDefault="001E1DE9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При работах, имеющих подвижный и краткосрочный характер, временные знаки можно размещать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переносных ограждающих барьерах, щитах, а также на автомобилях и самоходных дорожных машинах,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участвующих в работе. В темное время суток дорожные машины и оборудование должны находиться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пределами земляного полотна. В случае невозможности выполнения этого требования, дорожные машины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должны быть ограждены с обеих сторон барьерами с сигнальными фонарями желтого цвета, зажигаемыми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наступлением темноты, с установкой барьеров на расстоянии 10 - 15 м от машины.</w:t>
      </w:r>
    </w:p>
    <w:p w:rsidR="002150DB" w:rsidRPr="002150DB" w:rsidRDefault="001E1DE9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Выполнение требований по организации движения и техники безопасности в местах производства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дорожных работ возлагается на инженерно-технический персонал, который непосредственно руководит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производством работ (руководителя организации, главного инженера, начальника участка, прораба, мастера).</w:t>
      </w:r>
    </w:p>
    <w:p w:rsidR="002150DB" w:rsidRPr="002150DB" w:rsidRDefault="001E1DE9" w:rsidP="008C0C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При производстве работ по устройству земляного полотна бульдозером руководствуются следующей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50DB" w:rsidRPr="002150DB">
        <w:rPr>
          <w:rFonts w:ascii="Times New Roman" w:eastAsia="TimesNewRomanPSMT" w:hAnsi="Times New Roman" w:cs="Times New Roman"/>
          <w:sz w:val="24"/>
          <w:szCs w:val="24"/>
        </w:rPr>
        <w:t>технической литературой:</w:t>
      </w:r>
    </w:p>
    <w:p w:rsidR="002150DB" w:rsidRP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>1. СНиП III-4-80. Техника безопасности в строительстве.</w:t>
      </w:r>
    </w:p>
    <w:p w:rsidR="002150DB" w:rsidRP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>2. СНиП 12-03-2001. Безопасность труда в строительстве. Часть 1. Общие требования.</w:t>
      </w:r>
    </w:p>
    <w:p w:rsidR="002150DB" w:rsidRP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>3. ТОИ Р-218-07-93. Типовая инструкция по охране труда для машиниста катка.</w:t>
      </w:r>
    </w:p>
    <w:p w:rsidR="002150DB" w:rsidRP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4. ТОИ Р-218-26-94. Типовая инструкция по охране труда для машиниста </w:t>
      </w:r>
      <w:proofErr w:type="spellStart"/>
      <w:r w:rsidRPr="002150DB">
        <w:rPr>
          <w:rFonts w:ascii="Times New Roman" w:eastAsia="TimesNewRomanPSMT" w:hAnsi="Times New Roman" w:cs="Times New Roman"/>
          <w:sz w:val="24"/>
          <w:szCs w:val="24"/>
        </w:rPr>
        <w:t>автополивомоечной</w:t>
      </w:r>
      <w:proofErr w:type="spellEnd"/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 машины.</w:t>
      </w:r>
    </w:p>
    <w:p w:rsidR="002150DB" w:rsidRP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proofErr w:type="spellStart"/>
      <w:r w:rsidRPr="002150DB">
        <w:rPr>
          <w:rFonts w:ascii="Times New Roman" w:eastAsia="TimesNewRomanPSMT" w:hAnsi="Times New Roman" w:cs="Times New Roman"/>
          <w:sz w:val="24"/>
          <w:szCs w:val="24"/>
        </w:rPr>
        <w:t>Спельман</w:t>
      </w:r>
      <w:proofErr w:type="spellEnd"/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 Е.П. Техника безопасности при эксплуатации строительных машин и средств малой</w:t>
      </w:r>
    </w:p>
    <w:p w:rsidR="002150DB" w:rsidRDefault="002150DB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2150DB">
        <w:rPr>
          <w:rFonts w:ascii="Times New Roman" w:eastAsia="TimesNewRomanPSMT" w:hAnsi="Times New Roman" w:cs="Times New Roman"/>
          <w:sz w:val="24"/>
          <w:szCs w:val="24"/>
        </w:rPr>
        <w:t xml:space="preserve">механизации. - М.: </w:t>
      </w:r>
      <w:proofErr w:type="spellStart"/>
      <w:r w:rsidRPr="002150DB">
        <w:rPr>
          <w:rFonts w:ascii="Times New Roman" w:eastAsia="TimesNewRomanPSMT" w:hAnsi="Times New Roman" w:cs="Times New Roman"/>
          <w:sz w:val="24"/>
          <w:szCs w:val="24"/>
        </w:rPr>
        <w:t>Стройиздат</w:t>
      </w:r>
      <w:proofErr w:type="spellEnd"/>
      <w:r w:rsidRPr="002150DB">
        <w:rPr>
          <w:rFonts w:ascii="Times New Roman" w:eastAsia="TimesNewRomanPSMT" w:hAnsi="Times New Roman" w:cs="Times New Roman"/>
          <w:sz w:val="24"/>
          <w:szCs w:val="24"/>
        </w:rPr>
        <w:t>, 1986. - 271 с.: ил.</w:t>
      </w:r>
    </w:p>
    <w:p w:rsidR="0093448E" w:rsidRDefault="0093448E" w:rsidP="002150DB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93448E" w:rsidRPr="002150DB" w:rsidRDefault="0093448E" w:rsidP="002150D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448E" w:rsidRPr="002150DB" w:rsidSect="006F6C9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B3"/>
    <w:multiLevelType w:val="hybridMultilevel"/>
    <w:tmpl w:val="0BC858CA"/>
    <w:lvl w:ilvl="0" w:tplc="D926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4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8D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E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C2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2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6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2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EA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FC0370"/>
    <w:multiLevelType w:val="hybridMultilevel"/>
    <w:tmpl w:val="BC34C3D8"/>
    <w:lvl w:ilvl="0" w:tplc="BE2C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68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6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0F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0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6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8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60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110684"/>
    <w:multiLevelType w:val="hybridMultilevel"/>
    <w:tmpl w:val="38C4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F98"/>
    <w:rsid w:val="00083270"/>
    <w:rsid w:val="001E1DE9"/>
    <w:rsid w:val="001E79EE"/>
    <w:rsid w:val="002150DB"/>
    <w:rsid w:val="00250CDF"/>
    <w:rsid w:val="0026200E"/>
    <w:rsid w:val="002A213F"/>
    <w:rsid w:val="002A2A70"/>
    <w:rsid w:val="002B0305"/>
    <w:rsid w:val="002D515E"/>
    <w:rsid w:val="002D7C88"/>
    <w:rsid w:val="00324F42"/>
    <w:rsid w:val="00362159"/>
    <w:rsid w:val="00383531"/>
    <w:rsid w:val="00404234"/>
    <w:rsid w:val="005026F6"/>
    <w:rsid w:val="00513A68"/>
    <w:rsid w:val="00547A3D"/>
    <w:rsid w:val="00587766"/>
    <w:rsid w:val="005A1F98"/>
    <w:rsid w:val="005D7C88"/>
    <w:rsid w:val="00621EA8"/>
    <w:rsid w:val="006230E6"/>
    <w:rsid w:val="00670AA9"/>
    <w:rsid w:val="00695CC1"/>
    <w:rsid w:val="006E0F9F"/>
    <w:rsid w:val="006F4EC9"/>
    <w:rsid w:val="006F6C9C"/>
    <w:rsid w:val="00703346"/>
    <w:rsid w:val="0071491A"/>
    <w:rsid w:val="00723684"/>
    <w:rsid w:val="00775BCE"/>
    <w:rsid w:val="00777A8C"/>
    <w:rsid w:val="007A040C"/>
    <w:rsid w:val="007F70CD"/>
    <w:rsid w:val="00801CC0"/>
    <w:rsid w:val="008336FA"/>
    <w:rsid w:val="00853667"/>
    <w:rsid w:val="008C0C75"/>
    <w:rsid w:val="008E4799"/>
    <w:rsid w:val="009325BB"/>
    <w:rsid w:val="0093448E"/>
    <w:rsid w:val="0098238F"/>
    <w:rsid w:val="009A4B16"/>
    <w:rsid w:val="009C6238"/>
    <w:rsid w:val="00A61128"/>
    <w:rsid w:val="00A61988"/>
    <w:rsid w:val="00B63FF1"/>
    <w:rsid w:val="00BA616E"/>
    <w:rsid w:val="00BC0126"/>
    <w:rsid w:val="00BC53D3"/>
    <w:rsid w:val="00BF242C"/>
    <w:rsid w:val="00C151A8"/>
    <w:rsid w:val="00C23694"/>
    <w:rsid w:val="00C32679"/>
    <w:rsid w:val="00CA5D79"/>
    <w:rsid w:val="00CC08CC"/>
    <w:rsid w:val="00CD7896"/>
    <w:rsid w:val="00D255D9"/>
    <w:rsid w:val="00D30656"/>
    <w:rsid w:val="00D703B6"/>
    <w:rsid w:val="00D73379"/>
    <w:rsid w:val="00D94070"/>
    <w:rsid w:val="00DA45AA"/>
    <w:rsid w:val="00DF7DF7"/>
    <w:rsid w:val="00E16228"/>
    <w:rsid w:val="00E366D7"/>
    <w:rsid w:val="00E62D4B"/>
    <w:rsid w:val="00E94283"/>
    <w:rsid w:val="00E9795D"/>
    <w:rsid w:val="00EA06F8"/>
    <w:rsid w:val="00F678ED"/>
    <w:rsid w:val="00F761E7"/>
    <w:rsid w:val="00F807E5"/>
    <w:rsid w:val="00FA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F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1F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1F9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D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11F5-523D-4864-9452-D9B18715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2018-01-26T07:20:00Z</cp:lastPrinted>
  <dcterms:created xsi:type="dcterms:W3CDTF">2018-01-04T19:35:00Z</dcterms:created>
  <dcterms:modified xsi:type="dcterms:W3CDTF">2018-01-26T07:24:00Z</dcterms:modified>
</cp:coreProperties>
</file>